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37" w:rsidRDefault="00D77237" w:rsidP="004E25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237" w:rsidRPr="007759F7" w:rsidRDefault="00D77237" w:rsidP="007759F7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  <w:r w:rsidRPr="007759F7">
        <w:rPr>
          <w:rFonts w:ascii="Times New Roman" w:hAnsi="Times New Roman"/>
          <w:color w:val="333333"/>
          <w:sz w:val="20"/>
          <w:szCs w:val="20"/>
          <w:shd w:val="clear" w:color="auto" w:fill="F4F4F4"/>
        </w:rPr>
        <w:br/>
      </w:r>
      <w:r w:rsidRPr="007759F7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4F4F4"/>
        </w:rPr>
        <w:t>24 марта - Всемирный день борьбы с туберкулезом</w:t>
      </w:r>
    </w:p>
    <w:p w:rsidR="00D77237" w:rsidRPr="007759F7" w:rsidRDefault="00D77237" w:rsidP="007759F7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  <w:r w:rsidRPr="007759F7">
        <w:rPr>
          <w:rFonts w:ascii="Times New Roman" w:hAnsi="Times New Roman"/>
          <w:color w:val="333333"/>
          <w:sz w:val="24"/>
          <w:szCs w:val="24"/>
          <w:shd w:val="clear" w:color="auto" w:fill="F4F4F4"/>
        </w:rPr>
        <w:t> </w:t>
      </w:r>
    </w:p>
    <w:p w:rsidR="00D77237" w:rsidRPr="007759F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  <w:r w:rsidRPr="007759F7">
        <w:rPr>
          <w:rFonts w:ascii="Times New Roman" w:hAnsi="Times New Roman"/>
          <w:color w:val="333333"/>
          <w:sz w:val="24"/>
          <w:szCs w:val="24"/>
          <w:shd w:val="clear" w:color="auto" w:fill="F4F4F4"/>
        </w:rPr>
        <w:t>С января 2020 года весь мир говорит о смертельном коронавирусе </w:t>
      </w:r>
      <w:r w:rsidRPr="007759F7">
        <w:rPr>
          <w:rFonts w:ascii="Times New Roman" w:hAnsi="Times New Roman"/>
          <w:color w:val="333333"/>
          <w:sz w:val="24"/>
          <w:szCs w:val="24"/>
          <w:shd w:val="clear" w:color="auto" w:fill="F4F4F4"/>
          <w:lang w:val="en-US"/>
        </w:rPr>
        <w:t>COVID</w:t>
      </w:r>
      <w:r w:rsidRPr="007759F7">
        <w:rPr>
          <w:rFonts w:ascii="Times New Roman" w:hAnsi="Times New Roman"/>
          <w:color w:val="333333"/>
          <w:sz w:val="24"/>
          <w:szCs w:val="24"/>
          <w:shd w:val="clear" w:color="auto" w:fill="F4F4F4"/>
        </w:rPr>
        <w:t>-19, который унес более 2,5 млн. жизней. Более 120 миллионов человек оказались инфицированы.</w:t>
      </w:r>
    </w:p>
    <w:p w:rsidR="00D77237" w:rsidRPr="007759F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  <w:r w:rsidRPr="007759F7">
        <w:rPr>
          <w:rFonts w:ascii="Times New Roman" w:hAnsi="Times New Roman"/>
          <w:color w:val="333333"/>
          <w:sz w:val="24"/>
          <w:szCs w:val="24"/>
          <w:shd w:val="clear" w:color="auto" w:fill="F4F4F4"/>
        </w:rPr>
        <w:t>Одно из опаснейших инфекционных заболеваний, известное с древности – туберкулез. Несмотря на большие успехи медицины в диагностике и лечении туберкулеза, он занимает первое место по смертности среди инфекционных заболеваний в мире. ВОЗ прогнозирует, что в результате пандемии </w:t>
      </w:r>
      <w:r w:rsidRPr="007759F7">
        <w:rPr>
          <w:rFonts w:ascii="Times New Roman" w:hAnsi="Times New Roman"/>
          <w:color w:val="333333"/>
          <w:sz w:val="24"/>
          <w:szCs w:val="24"/>
          <w:shd w:val="clear" w:color="auto" w:fill="F4F4F4"/>
          <w:lang w:val="en-US"/>
        </w:rPr>
        <w:t>COVID</w:t>
      </w:r>
      <w:r w:rsidRPr="007759F7">
        <w:rPr>
          <w:rFonts w:ascii="Times New Roman" w:hAnsi="Times New Roman"/>
          <w:color w:val="333333"/>
          <w:sz w:val="24"/>
          <w:szCs w:val="24"/>
          <w:shd w:val="clear" w:color="auto" w:fill="F4F4F4"/>
        </w:rPr>
        <w:t>-19 существенно вырастет заболеваемость и смертность от туберкулеза. Смертность может увеличиться на 13%, что может дать дополнительные 1,4 млн жертв в 2020-</w:t>
      </w:r>
      <w:smartTag w:uri="urn:schemas-microsoft-com:office:smarttags" w:element="metricconverter">
        <w:smartTagPr>
          <w:attr w:name="ProductID" w:val="2025 г"/>
        </w:smartTagPr>
        <w:r w:rsidRPr="007759F7">
          <w:rPr>
            <w:rFonts w:ascii="Times New Roman" w:hAnsi="Times New Roman"/>
            <w:color w:val="333333"/>
            <w:sz w:val="24"/>
            <w:szCs w:val="24"/>
            <w:shd w:val="clear" w:color="auto" w:fill="F4F4F4"/>
          </w:rPr>
          <w:t>2025 г</w:t>
        </w:r>
      </w:smartTag>
      <w:r w:rsidRPr="007759F7">
        <w:rPr>
          <w:rFonts w:ascii="Times New Roman" w:hAnsi="Times New Roman"/>
          <w:color w:val="333333"/>
          <w:sz w:val="24"/>
          <w:szCs w:val="24"/>
          <w:shd w:val="clear" w:color="auto" w:fill="F4F4F4"/>
        </w:rPr>
        <w:t>.г.</w:t>
      </w:r>
    </w:p>
    <w:p w:rsidR="00D77237" w:rsidRPr="007759F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  <w:r w:rsidRPr="007759F7">
        <w:rPr>
          <w:rFonts w:ascii="Times New Roman" w:hAnsi="Times New Roman"/>
          <w:color w:val="333333"/>
          <w:sz w:val="24"/>
          <w:szCs w:val="24"/>
          <w:shd w:val="clear" w:color="auto" w:fill="F4F4F4"/>
        </w:rPr>
        <w:t>Туберкулез разрушает легкие, ослабляет их защитные способности. Пораженный туберкулезом организм больше подвержен другим инфекциям, в том числе и новой коронавирусной инфекции.</w:t>
      </w:r>
    </w:p>
    <w:p w:rsidR="00D77237" w:rsidRPr="007759F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  <w:r w:rsidRPr="007759F7">
        <w:rPr>
          <w:rFonts w:ascii="Times New Roman" w:hAnsi="Times New Roman"/>
          <w:color w:val="333333"/>
          <w:sz w:val="24"/>
          <w:szCs w:val="24"/>
          <w:shd w:val="clear" w:color="auto" w:fill="F4F4F4"/>
        </w:rPr>
        <w:t>Коронавирусная инфекция COVID-19, вызванная вирусом SARS-CoV-2 также негативно воздействует на состояние дыхательной системы и делает ее восприимчивой к туберкулезу, способствуя переходу латентной туберкулезной инфекции в активный туберкулез.</w:t>
      </w:r>
    </w:p>
    <w:p w:rsidR="00D77237" w:rsidRPr="007759F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  <w:r w:rsidRPr="007759F7">
        <w:rPr>
          <w:rFonts w:ascii="Times New Roman" w:hAnsi="Times New Roman"/>
          <w:color w:val="333333"/>
          <w:sz w:val="24"/>
          <w:szCs w:val="24"/>
          <w:shd w:val="clear" w:color="auto" w:fill="F4F4F4"/>
        </w:rPr>
        <w:t>Иммунитет, ослабленный одной инфекцией, хуже сопротивляется другой, поэтому пациент, имеющий туберкулез (в том числе в латентной форме) и не знающий об этом, намного легче заразится COVID-19, а течение болезни будет в разы тяжелее.</w:t>
      </w:r>
    </w:p>
    <w:p w:rsidR="00D77237" w:rsidRPr="007759F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  <w:r w:rsidRPr="007759F7">
        <w:rPr>
          <w:rFonts w:ascii="Times New Roman" w:hAnsi="Times New Roman"/>
          <w:color w:val="333333"/>
          <w:sz w:val="24"/>
          <w:szCs w:val="24"/>
          <w:shd w:val="clear" w:color="auto" w:fill="F4F4F4"/>
        </w:rPr>
        <w:t xml:space="preserve">24 марта – Всемирный день борьбы с туберкулезом. </w:t>
      </w:r>
    </w:p>
    <w:p w:rsidR="00D7723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4F4F4"/>
        </w:rPr>
        <w:t xml:space="preserve"> Заболевание т</w:t>
      </w:r>
      <w:r w:rsidRPr="007759F7">
        <w:rPr>
          <w:rFonts w:ascii="Times New Roman" w:hAnsi="Times New Roman"/>
          <w:color w:val="333333"/>
          <w:sz w:val="24"/>
          <w:szCs w:val="24"/>
          <w:shd w:val="clear" w:color="auto" w:fill="F4F4F4"/>
        </w:rPr>
        <w:t>уберкулез</w:t>
      </w:r>
      <w:r>
        <w:rPr>
          <w:rFonts w:ascii="Times New Roman" w:hAnsi="Times New Roman"/>
          <w:color w:val="333333"/>
          <w:sz w:val="24"/>
          <w:szCs w:val="24"/>
          <w:shd w:val="clear" w:color="auto" w:fill="F4F4F4"/>
        </w:rPr>
        <w:t>ом известно</w:t>
      </w:r>
      <w:r w:rsidRPr="007759F7">
        <w:rPr>
          <w:rFonts w:ascii="Times New Roman" w:hAnsi="Times New Roman"/>
          <w:color w:val="333333"/>
          <w:sz w:val="24"/>
          <w:szCs w:val="24"/>
          <w:shd w:val="clear" w:color="auto" w:fill="F4F4F4"/>
        </w:rPr>
        <w:t xml:space="preserve"> с глубокой древности. И сегодня проблема туберкулеза, по-прежнему, актуальна не только для Республики Беларусь, но и для всего мира. К началу ХХI века заболеваемость туберкулезом в мире достигла 130 случаев на 100 тыс. населения, а в странах Западной и Восточной Европы средний показатель составил 50 случаев на 100 тыс.</w:t>
      </w:r>
    </w:p>
    <w:p w:rsidR="00D77237" w:rsidRPr="004C46EE" w:rsidRDefault="00D77237" w:rsidP="004C46EE">
      <w:pPr>
        <w:tabs>
          <w:tab w:val="left" w:pos="0"/>
          <w:tab w:val="left" w:pos="53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46EE">
        <w:rPr>
          <w:rFonts w:ascii="Times New Roman" w:hAnsi="Times New Roman"/>
          <w:sz w:val="24"/>
          <w:szCs w:val="24"/>
        </w:rPr>
        <w:t>В 2020 году в Кореличском районе уровень заболеваемости всеми формами активного туберкулеза увеличился  на 60%, зарегистрировано 8 случаев, показатель заболеваемости составил 41,374 на 100 т.н</w:t>
      </w:r>
      <w:r w:rsidRPr="00423A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4C46EE">
        <w:rPr>
          <w:rFonts w:ascii="Times New Roman" w:hAnsi="Times New Roman"/>
          <w:sz w:val="24"/>
          <w:szCs w:val="24"/>
        </w:rPr>
        <w:t xml:space="preserve">  умер от туберкулезной инфекции  -1 человек. </w:t>
      </w:r>
    </w:p>
    <w:p w:rsidR="00D77237" w:rsidRPr="004C46EE" w:rsidRDefault="00D77237" w:rsidP="004C46EE">
      <w:pPr>
        <w:tabs>
          <w:tab w:val="left" w:pos="0"/>
          <w:tab w:val="left" w:pos="53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46EE">
        <w:rPr>
          <w:rFonts w:ascii="Times New Roman" w:hAnsi="Times New Roman"/>
          <w:sz w:val="24"/>
          <w:szCs w:val="24"/>
        </w:rPr>
        <w:t>За 2 месяца 2020 года  случаев  туберкулеза не зарегистрировано, за аналогичный период прошлого года -3.</w:t>
      </w:r>
    </w:p>
    <w:p w:rsidR="00D77237" w:rsidRPr="004C46EE" w:rsidRDefault="00D77237" w:rsidP="004C46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C46EE">
        <w:rPr>
          <w:rFonts w:ascii="Times New Roman" w:hAnsi="Times New Roman"/>
          <w:sz w:val="24"/>
          <w:szCs w:val="24"/>
        </w:rPr>
        <w:t xml:space="preserve">Туберкулез – инфекционное заболевание, вызываемое микобактерией туберкулеза и характеризующееся образованием специфических гранулем в различных органах и тканях. Туберкулез излечим и предотвратим! </w:t>
      </w:r>
    </w:p>
    <w:p w:rsidR="00D77237" w:rsidRPr="004C46EE" w:rsidRDefault="00D77237" w:rsidP="004C46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4C46EE">
        <w:rPr>
          <w:rFonts w:ascii="Times New Roman" w:hAnsi="Times New Roman"/>
          <w:sz w:val="24"/>
          <w:szCs w:val="24"/>
        </w:rPr>
        <w:t xml:space="preserve">Заболевание распространяется от человека к человеку по воздуху. При кашле, чихании или отхаркивании люди с легочным туберкулезом выделяют в воздух бактерии. </w:t>
      </w:r>
      <w:r w:rsidRPr="004C46EE">
        <w:rPr>
          <w:rFonts w:ascii="Times New Roman" w:hAnsi="Times New Roman"/>
          <w:color w:val="111111"/>
          <w:sz w:val="24"/>
          <w:szCs w:val="24"/>
        </w:rPr>
        <w:t>Особенно большому риску заражения туберкуле</w:t>
      </w:r>
      <w:r w:rsidRPr="004C46EE">
        <w:rPr>
          <w:rFonts w:ascii="Times New Roman" w:hAnsi="Times New Roman"/>
          <w:color w:val="111111"/>
          <w:sz w:val="24"/>
          <w:szCs w:val="24"/>
        </w:rPr>
        <w:softHyphen/>
        <w:t>зом подвергаются люди, длительное время находящи</w:t>
      </w:r>
      <w:r w:rsidRPr="004C46EE">
        <w:rPr>
          <w:rFonts w:ascii="Times New Roman" w:hAnsi="Times New Roman"/>
          <w:color w:val="111111"/>
          <w:sz w:val="24"/>
          <w:szCs w:val="24"/>
        </w:rPr>
        <w:softHyphen/>
        <w:t>еся в контакте с больным в плохо проветриваемом помещении.</w:t>
      </w:r>
    </w:p>
    <w:p w:rsidR="00D77237" w:rsidRPr="004C46EE" w:rsidRDefault="00D77237" w:rsidP="004C46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4C46EE">
        <w:rPr>
          <w:rFonts w:ascii="Times New Roman" w:hAnsi="Times New Roman"/>
          <w:color w:val="111111"/>
          <w:sz w:val="24"/>
          <w:szCs w:val="24"/>
        </w:rPr>
        <w:t>Заразиться туберкулезом — еще не значит забо</w:t>
      </w:r>
      <w:r w:rsidRPr="004C46EE">
        <w:rPr>
          <w:rFonts w:ascii="Times New Roman" w:hAnsi="Times New Roman"/>
          <w:color w:val="111111"/>
          <w:sz w:val="24"/>
          <w:szCs w:val="24"/>
        </w:rPr>
        <w:softHyphen/>
        <w:t>леть. Вероятность заболеть активным туберкулезом у здорового человека, получившего палочку Коха, со</w:t>
      </w:r>
      <w:r w:rsidRPr="004C46EE">
        <w:rPr>
          <w:rFonts w:ascii="Times New Roman" w:hAnsi="Times New Roman"/>
          <w:color w:val="111111"/>
          <w:sz w:val="24"/>
          <w:szCs w:val="24"/>
        </w:rPr>
        <w:softHyphen/>
        <w:t>ставляет около 5-10% в течение жизни. Заболевание возникает не сразу: от момента заражения до разви</w:t>
      </w:r>
      <w:r w:rsidRPr="004C46EE">
        <w:rPr>
          <w:rFonts w:ascii="Times New Roman" w:hAnsi="Times New Roman"/>
          <w:color w:val="111111"/>
          <w:sz w:val="24"/>
          <w:szCs w:val="24"/>
        </w:rPr>
        <w:softHyphen/>
        <w:t>тия заболевания может пройти от нескольких дней до нескольких месяцев. Как правило, заболевание воз</w:t>
      </w:r>
      <w:r w:rsidRPr="004C46EE">
        <w:rPr>
          <w:rFonts w:ascii="Times New Roman" w:hAnsi="Times New Roman"/>
          <w:color w:val="111111"/>
          <w:sz w:val="24"/>
          <w:szCs w:val="24"/>
        </w:rPr>
        <w:softHyphen/>
        <w:t>никает при достаточно длительном контакте с боль</w:t>
      </w:r>
      <w:r w:rsidRPr="004C46EE">
        <w:rPr>
          <w:rFonts w:ascii="Times New Roman" w:hAnsi="Times New Roman"/>
          <w:color w:val="111111"/>
          <w:sz w:val="24"/>
          <w:szCs w:val="24"/>
        </w:rPr>
        <w:softHyphen/>
        <w:t>ным активной формой туберкулеза и на фоне ослаб</w:t>
      </w:r>
      <w:r w:rsidRPr="004C46EE">
        <w:rPr>
          <w:rFonts w:ascii="Times New Roman" w:hAnsi="Times New Roman"/>
          <w:color w:val="111111"/>
          <w:sz w:val="24"/>
          <w:szCs w:val="24"/>
        </w:rPr>
        <w:softHyphen/>
        <w:t>ления защитных сил организма.</w:t>
      </w:r>
    </w:p>
    <w:p w:rsidR="00D77237" w:rsidRPr="004C46EE" w:rsidRDefault="00D77237" w:rsidP="004C46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4C46EE">
        <w:rPr>
          <w:rFonts w:ascii="Times New Roman" w:hAnsi="Times New Roman"/>
          <w:color w:val="111111"/>
          <w:sz w:val="24"/>
          <w:szCs w:val="24"/>
        </w:rPr>
        <w:t>К ослаблению иммунной системы приводят:</w:t>
      </w:r>
    </w:p>
    <w:p w:rsidR="00D77237" w:rsidRPr="004C46EE" w:rsidRDefault="00D77237" w:rsidP="004C46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11111"/>
          <w:sz w:val="24"/>
          <w:szCs w:val="24"/>
        </w:rPr>
      </w:pPr>
      <w:r w:rsidRPr="004C46EE">
        <w:rPr>
          <w:rFonts w:ascii="Times New Roman" w:hAnsi="Times New Roman"/>
          <w:color w:val="111111"/>
          <w:sz w:val="24"/>
          <w:szCs w:val="24"/>
        </w:rPr>
        <w:t>недостаточное или неполноценное питание;</w:t>
      </w:r>
    </w:p>
    <w:p w:rsidR="00D77237" w:rsidRPr="004C46EE" w:rsidRDefault="00D77237" w:rsidP="004C46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11111"/>
          <w:sz w:val="24"/>
          <w:szCs w:val="24"/>
        </w:rPr>
      </w:pPr>
      <w:r w:rsidRPr="004C46EE">
        <w:rPr>
          <w:rFonts w:ascii="Times New Roman" w:hAnsi="Times New Roman"/>
          <w:color w:val="111111"/>
          <w:sz w:val="24"/>
          <w:szCs w:val="24"/>
        </w:rPr>
        <w:t>потребление токсических продуктов (курение, алко</w:t>
      </w:r>
      <w:r w:rsidRPr="004C46EE">
        <w:rPr>
          <w:rFonts w:ascii="Times New Roman" w:hAnsi="Times New Roman"/>
          <w:color w:val="111111"/>
          <w:sz w:val="24"/>
          <w:szCs w:val="24"/>
        </w:rPr>
        <w:softHyphen/>
        <w:t>голь, наркотики);</w:t>
      </w:r>
    </w:p>
    <w:p w:rsidR="00D77237" w:rsidRPr="004C46EE" w:rsidRDefault="00D77237" w:rsidP="004C46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11111"/>
          <w:sz w:val="24"/>
          <w:szCs w:val="24"/>
        </w:rPr>
      </w:pPr>
      <w:r w:rsidRPr="004C46EE">
        <w:rPr>
          <w:rFonts w:ascii="Times New Roman" w:hAnsi="Times New Roman"/>
          <w:color w:val="111111"/>
          <w:sz w:val="24"/>
          <w:szCs w:val="24"/>
        </w:rPr>
        <w:t>сопутствующие заболевания (туберкулезу особенно подвержены ВИЧ-инфицированные, больные язвен</w:t>
      </w:r>
      <w:r w:rsidRPr="004C46EE">
        <w:rPr>
          <w:rFonts w:ascii="Times New Roman" w:hAnsi="Times New Roman"/>
          <w:color w:val="111111"/>
          <w:sz w:val="24"/>
          <w:szCs w:val="24"/>
        </w:rPr>
        <w:softHyphen/>
        <w:t>ной болезнью желудка и двенадцатиперстной кишки, сахарным диабетом, длительное употребление гормо</w:t>
      </w:r>
      <w:r w:rsidRPr="004C46EE">
        <w:rPr>
          <w:rFonts w:ascii="Times New Roman" w:hAnsi="Times New Roman"/>
          <w:color w:val="111111"/>
          <w:sz w:val="24"/>
          <w:szCs w:val="24"/>
        </w:rPr>
        <w:softHyphen/>
        <w:t>нальных препаратов и др.);</w:t>
      </w:r>
    </w:p>
    <w:p w:rsidR="00D77237" w:rsidRPr="004C46EE" w:rsidRDefault="00D77237" w:rsidP="004C46EE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rPr>
          <w:rFonts w:ascii="Times New Roman" w:hAnsi="Times New Roman"/>
          <w:color w:val="111111"/>
          <w:sz w:val="24"/>
          <w:szCs w:val="24"/>
        </w:rPr>
      </w:pPr>
      <w:r w:rsidRPr="004C46EE">
        <w:rPr>
          <w:rFonts w:ascii="Times New Roman" w:hAnsi="Times New Roman"/>
          <w:color w:val="111111"/>
          <w:sz w:val="24"/>
          <w:szCs w:val="24"/>
        </w:rPr>
        <w:t>стресс. Доказано, что стресс и депрессия отрица</w:t>
      </w:r>
      <w:r w:rsidRPr="004C46EE">
        <w:rPr>
          <w:rFonts w:ascii="Times New Roman" w:hAnsi="Times New Roman"/>
          <w:color w:val="111111"/>
          <w:sz w:val="24"/>
          <w:szCs w:val="24"/>
        </w:rPr>
        <w:softHyphen/>
        <w:t>тельно влияют на состояние иммунной системы.</w:t>
      </w:r>
    </w:p>
    <w:p w:rsidR="00D77237" w:rsidRPr="004C46EE" w:rsidRDefault="00D77237" w:rsidP="004C46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C46EE">
        <w:rPr>
          <w:rFonts w:ascii="Times New Roman" w:hAnsi="Times New Roman"/>
          <w:b/>
          <w:i/>
          <w:sz w:val="24"/>
          <w:szCs w:val="24"/>
        </w:rPr>
        <w:t xml:space="preserve"> Диагностика</w:t>
      </w:r>
      <w:r w:rsidRPr="004C46EE">
        <w:rPr>
          <w:rFonts w:ascii="Times New Roman" w:hAnsi="Times New Roman"/>
          <w:sz w:val="24"/>
          <w:szCs w:val="24"/>
        </w:rPr>
        <w:t xml:space="preserve"> туберкулеза осуществляется следующими методами:</w:t>
      </w:r>
    </w:p>
    <w:p w:rsidR="00D77237" w:rsidRPr="004C46EE" w:rsidRDefault="00D77237" w:rsidP="004C46EE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C46EE">
        <w:rPr>
          <w:rFonts w:ascii="Times New Roman" w:hAnsi="Times New Roman"/>
          <w:sz w:val="24"/>
          <w:szCs w:val="24"/>
        </w:rPr>
        <w:t xml:space="preserve">реакция Манту – проба с туберкулином </w:t>
      </w:r>
    </w:p>
    <w:p w:rsidR="00D77237" w:rsidRPr="004C46EE" w:rsidRDefault="00D77237" w:rsidP="004C46EE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C46EE">
        <w:rPr>
          <w:rFonts w:ascii="Times New Roman" w:hAnsi="Times New Roman"/>
          <w:sz w:val="24"/>
          <w:szCs w:val="24"/>
        </w:rPr>
        <w:t>микроскопическое и бактериологическое исследование мокроты;</w:t>
      </w:r>
    </w:p>
    <w:p w:rsidR="00D77237" w:rsidRPr="004C46EE" w:rsidRDefault="00D77237" w:rsidP="0024133C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C46EE">
        <w:rPr>
          <w:rFonts w:ascii="Times New Roman" w:hAnsi="Times New Roman"/>
          <w:sz w:val="24"/>
          <w:szCs w:val="24"/>
        </w:rPr>
        <w:t>рентгенофлюорографическое обследование.</w:t>
      </w:r>
    </w:p>
    <w:p w:rsidR="00D77237" w:rsidRPr="004C46EE" w:rsidRDefault="00D77237" w:rsidP="004C46E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46EE">
        <w:rPr>
          <w:rFonts w:ascii="Times New Roman" w:hAnsi="Times New Roman"/>
          <w:b/>
          <w:i/>
          <w:sz w:val="24"/>
          <w:szCs w:val="24"/>
        </w:rPr>
        <w:t>Как защитить себя от туберкулеза?</w:t>
      </w:r>
    </w:p>
    <w:p w:rsidR="00D77237" w:rsidRPr="0024133C" w:rsidRDefault="00D77237" w:rsidP="0024133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C46EE">
        <w:rPr>
          <w:rFonts w:ascii="Times New Roman" w:hAnsi="Times New Roman"/>
          <w:sz w:val="24"/>
          <w:szCs w:val="24"/>
        </w:rPr>
        <w:t xml:space="preserve">Это, прежде всего организация рационального режима труда и отдыха. Отказ от вредных привычек. Соблюдение правил личной гигиены. Занятия физической культурой и спортом, которые способствуют мобилизации жизненных сил организма и, как следствие, снижают риск заболевания туберкулёзом. </w:t>
      </w:r>
    </w:p>
    <w:p w:rsidR="00D77237" w:rsidRPr="004C46EE" w:rsidRDefault="00D77237" w:rsidP="004C46EE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46EE">
        <w:rPr>
          <w:rFonts w:ascii="Times New Roman" w:hAnsi="Times New Roman"/>
          <w:b/>
          <w:i/>
          <w:sz w:val="24"/>
          <w:szCs w:val="24"/>
        </w:rPr>
        <w:t>Профилактика туберкулеза в очаге.</w:t>
      </w:r>
    </w:p>
    <w:p w:rsidR="00D77237" w:rsidRPr="004C46EE" w:rsidRDefault="00D77237" w:rsidP="004C46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C46EE">
        <w:rPr>
          <w:rFonts w:ascii="Times New Roman" w:hAnsi="Times New Roman"/>
          <w:sz w:val="24"/>
          <w:szCs w:val="24"/>
        </w:rPr>
        <w:t xml:space="preserve">Основой является обучение больного и членов его семьи санитарно-гигиеническим навыкам. Очень важно воспитать у больного правильные навыки обращения с мокротой, посудой, предметами личного пользования, что практически делает его не опасным для окружающих. Бацилловыделитель должен иметь две индивидуальные плевательницы (одной он пользуется, а во второй мокрота дезинфицируется). </w:t>
      </w:r>
      <w:bookmarkStart w:id="0" w:name="_GoBack"/>
      <w:bookmarkEnd w:id="0"/>
      <w:r w:rsidRPr="004C46EE">
        <w:rPr>
          <w:rFonts w:ascii="Times New Roman" w:hAnsi="Times New Roman"/>
          <w:sz w:val="24"/>
          <w:szCs w:val="24"/>
        </w:rPr>
        <w:t xml:space="preserve">Все вышеуказанные мероприятия укладываются в понятие текущей дезинфекции, которую осуществляет больной или взрослые члены семьи под контролем медицинских работников. </w:t>
      </w:r>
    </w:p>
    <w:p w:rsidR="00D77237" w:rsidRPr="004C46EE" w:rsidRDefault="00D77237" w:rsidP="004C46EE">
      <w:pPr>
        <w:shd w:val="clear" w:color="auto" w:fill="FFFFFF"/>
        <w:spacing w:after="0" w:line="301" w:lineRule="atLeast"/>
        <w:rPr>
          <w:rFonts w:ascii="Times New Roman" w:hAnsi="Times New Roman"/>
          <w:color w:val="111111"/>
          <w:sz w:val="24"/>
          <w:szCs w:val="24"/>
        </w:rPr>
      </w:pPr>
      <w:r w:rsidRPr="004C46EE">
        <w:rPr>
          <w:rFonts w:ascii="Times New Roman" w:hAnsi="Times New Roman"/>
          <w:color w:val="111111"/>
          <w:sz w:val="24"/>
          <w:szCs w:val="24"/>
        </w:rPr>
        <w:t>Знания особенностей передачи туберкулезной ин</w:t>
      </w:r>
      <w:r w:rsidRPr="004C46EE">
        <w:rPr>
          <w:rFonts w:ascii="Times New Roman" w:hAnsi="Times New Roman"/>
          <w:color w:val="111111"/>
          <w:sz w:val="24"/>
          <w:szCs w:val="24"/>
        </w:rPr>
        <w:softHyphen/>
        <w:t>фекции и ее проявлений необходимы каждому чело</w:t>
      </w:r>
      <w:r w:rsidRPr="004C46EE">
        <w:rPr>
          <w:rFonts w:ascii="Times New Roman" w:hAnsi="Times New Roman"/>
          <w:color w:val="111111"/>
          <w:sz w:val="24"/>
          <w:szCs w:val="24"/>
        </w:rPr>
        <w:softHyphen/>
        <w:t>веку, каждой семье, так как своевременное принятие мер может предотвратить не только передачу инфек</w:t>
      </w:r>
      <w:r w:rsidRPr="004C46EE">
        <w:rPr>
          <w:rFonts w:ascii="Times New Roman" w:hAnsi="Times New Roman"/>
          <w:color w:val="111111"/>
          <w:sz w:val="24"/>
          <w:szCs w:val="24"/>
        </w:rPr>
        <w:softHyphen/>
        <w:t>ции, но и развитие заболевания.</w:t>
      </w:r>
    </w:p>
    <w:p w:rsidR="00D77237" w:rsidRPr="004C46EE" w:rsidRDefault="00D77237" w:rsidP="004C46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7237" w:rsidRPr="004C46EE" w:rsidRDefault="00D77237" w:rsidP="004C46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C46EE">
        <w:rPr>
          <w:rFonts w:ascii="Times New Roman" w:hAnsi="Times New Roman"/>
          <w:sz w:val="24"/>
          <w:szCs w:val="24"/>
        </w:rPr>
        <w:t>Заведующая санитарно-</w:t>
      </w:r>
    </w:p>
    <w:p w:rsidR="00D77237" w:rsidRPr="004C46EE" w:rsidRDefault="00D77237" w:rsidP="004C46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C46EE">
        <w:rPr>
          <w:rFonts w:ascii="Times New Roman" w:hAnsi="Times New Roman"/>
          <w:sz w:val="24"/>
          <w:szCs w:val="24"/>
        </w:rPr>
        <w:t xml:space="preserve">эпидемиологическим отделом  </w:t>
      </w:r>
    </w:p>
    <w:p w:rsidR="00D77237" w:rsidRPr="004C46EE" w:rsidRDefault="00D77237" w:rsidP="004C46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C46EE">
        <w:rPr>
          <w:rFonts w:ascii="Times New Roman" w:hAnsi="Times New Roman"/>
          <w:sz w:val="24"/>
          <w:szCs w:val="24"/>
        </w:rPr>
        <w:t xml:space="preserve"> Кореличского районного ЦГЭ                             В.М.Бузюк</w:t>
      </w:r>
    </w:p>
    <w:p w:rsidR="00D77237" w:rsidRDefault="00D77237" w:rsidP="004C46EE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D77237" w:rsidRDefault="00D77237" w:rsidP="004C46EE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D77237" w:rsidRDefault="00D77237" w:rsidP="004C46EE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D7723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</w:p>
    <w:p w:rsidR="00D7723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</w:p>
    <w:p w:rsidR="00D7723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</w:p>
    <w:p w:rsidR="00D7723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</w:p>
    <w:p w:rsidR="00D7723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</w:p>
    <w:p w:rsidR="00D7723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</w:p>
    <w:p w:rsidR="00D7723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</w:p>
    <w:p w:rsidR="00D7723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</w:p>
    <w:p w:rsidR="00D7723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</w:p>
    <w:p w:rsidR="00D7723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</w:p>
    <w:p w:rsidR="00D7723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</w:p>
    <w:p w:rsidR="00D7723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</w:p>
    <w:p w:rsidR="00D7723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</w:p>
    <w:p w:rsidR="00D7723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</w:p>
    <w:p w:rsidR="00D7723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</w:p>
    <w:p w:rsidR="00D7723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</w:p>
    <w:p w:rsidR="00D7723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</w:p>
    <w:p w:rsidR="00D7723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</w:p>
    <w:p w:rsidR="00D77237" w:rsidRPr="007759F7" w:rsidRDefault="00D77237" w:rsidP="007759F7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4F4F4"/>
        </w:rPr>
      </w:pPr>
    </w:p>
    <w:p w:rsidR="00D77237" w:rsidRPr="007759F7" w:rsidRDefault="00D77237" w:rsidP="009C775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77237" w:rsidRPr="007759F7" w:rsidRDefault="00D77237" w:rsidP="009C775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7237" w:rsidRDefault="00D77237" w:rsidP="009C7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D77237" w:rsidSect="0000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832"/>
    <w:multiLevelType w:val="hybridMultilevel"/>
    <w:tmpl w:val="BBD21062"/>
    <w:lvl w:ilvl="0" w:tplc="4F922B7C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537871"/>
    <w:multiLevelType w:val="multilevel"/>
    <w:tmpl w:val="D488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B45"/>
    <w:rsid w:val="000041CE"/>
    <w:rsid w:val="00006570"/>
    <w:rsid w:val="00032694"/>
    <w:rsid w:val="000620FF"/>
    <w:rsid w:val="00081DFC"/>
    <w:rsid w:val="00110269"/>
    <w:rsid w:val="0024133C"/>
    <w:rsid w:val="00244A33"/>
    <w:rsid w:val="0026125A"/>
    <w:rsid w:val="003E046A"/>
    <w:rsid w:val="003F669E"/>
    <w:rsid w:val="00423A22"/>
    <w:rsid w:val="0044375C"/>
    <w:rsid w:val="004C46EE"/>
    <w:rsid w:val="004E25BD"/>
    <w:rsid w:val="00625DDD"/>
    <w:rsid w:val="006937C3"/>
    <w:rsid w:val="006F4F4A"/>
    <w:rsid w:val="007759F7"/>
    <w:rsid w:val="007E7964"/>
    <w:rsid w:val="007F654D"/>
    <w:rsid w:val="009C775E"/>
    <w:rsid w:val="00A51B45"/>
    <w:rsid w:val="00AE534F"/>
    <w:rsid w:val="00BF08B6"/>
    <w:rsid w:val="00C82D5F"/>
    <w:rsid w:val="00CC6F4D"/>
    <w:rsid w:val="00D001D2"/>
    <w:rsid w:val="00D33794"/>
    <w:rsid w:val="00D401DD"/>
    <w:rsid w:val="00D76774"/>
    <w:rsid w:val="00D77237"/>
    <w:rsid w:val="00D8315B"/>
    <w:rsid w:val="00DC621C"/>
    <w:rsid w:val="00DD1511"/>
    <w:rsid w:val="00DF6520"/>
    <w:rsid w:val="00F1744E"/>
    <w:rsid w:val="00F4517B"/>
    <w:rsid w:val="00F81080"/>
    <w:rsid w:val="00FC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7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51B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E79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E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79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0041CE"/>
    <w:pPr>
      <w:widowControl w:val="0"/>
      <w:autoSpaceDE w:val="0"/>
      <w:autoSpaceDN w:val="0"/>
      <w:adjustRightInd w:val="0"/>
      <w:spacing w:after="0" w:line="346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0041C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DefaultParagraphFont"/>
    <w:uiPriority w:val="99"/>
    <w:rsid w:val="000041CE"/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7759F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7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4</Pages>
  <Words>747</Words>
  <Characters>4264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2015-10-03T08:28:00Z</dcterms:created>
  <dcterms:modified xsi:type="dcterms:W3CDTF">2021-03-15T06:11:00Z</dcterms:modified>
</cp:coreProperties>
</file>