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71" w:rsidRPr="001C1A71" w:rsidRDefault="001C1A71" w:rsidP="001C1A71">
      <w:pPr>
        <w:spacing w:after="0" w:line="400" w:lineRule="atLeast"/>
        <w:outlineLvl w:val="0"/>
        <w:rPr>
          <w:rFonts w:ascii="Segoe UI" w:eastAsia="Times New Roman" w:hAnsi="Segoe UI" w:cs="Segoe UI"/>
          <w:b/>
          <w:bCs/>
          <w:caps/>
          <w:spacing w:val="-13"/>
          <w:kern w:val="36"/>
          <w:sz w:val="37"/>
          <w:szCs w:val="37"/>
        </w:rPr>
      </w:pPr>
      <w:r w:rsidRPr="001C1A71">
        <w:rPr>
          <w:rFonts w:ascii="Segoe UI" w:eastAsia="Times New Roman" w:hAnsi="Segoe UI" w:cs="Segoe UI"/>
          <w:b/>
          <w:bCs/>
          <w:caps/>
          <w:spacing w:val="-13"/>
          <w:kern w:val="36"/>
          <w:sz w:val="37"/>
          <w:szCs w:val="37"/>
        </w:rPr>
        <w:t>Туляремия. Основные меры профилактики.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Туляремия – природно-очаговое инфекционное заболевание с множественными механизмами передачи возбудителя, характеризующееся общей интоксикацией, лихорадкой и в зависимости от механизма передачи возбудителя поражением лимфатических узлов, дыхательных путей, пищеварительного тракта, наружных покровов и других, органов и систем.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Резервуаром и источником инфекции при туляремии являются различные виды диких и синантропных грызунов (ондатры, зайцы, водяные крысы, полевки, хомяки, мыши и др.), а также домашние животные (свиньи, овцы, крупный рогатый скот).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 xml:space="preserve">Переносчиками инфекции, поддерживающими существование возбудителя в природных очагах, являются кровососущие насекомые (иксодовые и </w:t>
      </w:r>
      <w:proofErr w:type="spellStart"/>
      <w:r w:rsidRPr="001C1A71">
        <w:rPr>
          <w:rFonts w:ascii="Arial" w:eastAsia="Times New Roman" w:hAnsi="Arial" w:cs="Arial"/>
          <w:sz w:val="21"/>
          <w:szCs w:val="21"/>
        </w:rPr>
        <w:t>гамазовые</w:t>
      </w:r>
      <w:proofErr w:type="spellEnd"/>
      <w:r w:rsidRPr="001C1A71">
        <w:rPr>
          <w:rFonts w:ascii="Arial" w:eastAsia="Times New Roman" w:hAnsi="Arial" w:cs="Arial"/>
          <w:sz w:val="21"/>
          <w:szCs w:val="21"/>
        </w:rPr>
        <w:t xml:space="preserve"> клещи, комары, слепни). Человек, как правило, заражается при укусе инфицированными кровососущими насекомыми, клещами. Период с момента заражения до появления первых симптомов заболевания составляет от 1 дня до 3 недель (в среднем 3-7 дней). Заболевший человек опасности для окружающих не представляет.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В Республике Беларусь регистрируются спорадические случаи туляремии среди населения. За 9 месяцев 2023 года всего зарегистрировано 9 случаев заболевания (0,1 на 100 тысяч населения) (2022 – 13 случаев), из них в Брестской области – 6, г. Минске – 1, Могилевской – 1, Гродненской области – 1.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 xml:space="preserve">Заражение человека возможно следующими путями: контактным – через поврежденные и неповрежденные кожные и слизистые покровы при соприкосновении с больными или павшими грызунами и зайцами; алиментарным – при употреблении продуктов питания, сельскохозяйственных продуктов и воды (колодезной, родниковой и других открытых водоемов), </w:t>
      </w:r>
      <w:proofErr w:type="spellStart"/>
      <w:r w:rsidRPr="001C1A71">
        <w:rPr>
          <w:rFonts w:ascii="Arial" w:eastAsia="Times New Roman" w:hAnsi="Arial" w:cs="Arial"/>
          <w:sz w:val="21"/>
          <w:szCs w:val="21"/>
        </w:rPr>
        <w:t>контаминированных</w:t>
      </w:r>
      <w:proofErr w:type="spellEnd"/>
      <w:r w:rsidRPr="001C1A71">
        <w:rPr>
          <w:rFonts w:ascii="Arial" w:eastAsia="Times New Roman" w:hAnsi="Arial" w:cs="Arial"/>
          <w:sz w:val="21"/>
          <w:szCs w:val="21"/>
        </w:rPr>
        <w:t xml:space="preserve"> возбудителем туляремии от больных грызунов; </w:t>
      </w:r>
      <w:proofErr w:type="gramStart"/>
      <w:r w:rsidRPr="001C1A71">
        <w:rPr>
          <w:rFonts w:ascii="Arial" w:eastAsia="Times New Roman" w:hAnsi="Arial" w:cs="Arial"/>
          <w:sz w:val="21"/>
          <w:szCs w:val="21"/>
        </w:rPr>
        <w:t xml:space="preserve">воздушно-пылевым (аспирационным) – при вдыхании воздушно-пылевого аэрозоля, образующегося при переработке зерна, перекладке сена, соломы, </w:t>
      </w:r>
      <w:proofErr w:type="spellStart"/>
      <w:r w:rsidRPr="001C1A71">
        <w:rPr>
          <w:rFonts w:ascii="Arial" w:eastAsia="Times New Roman" w:hAnsi="Arial" w:cs="Arial"/>
          <w:sz w:val="21"/>
          <w:szCs w:val="21"/>
        </w:rPr>
        <w:t>контаминированных</w:t>
      </w:r>
      <w:proofErr w:type="spellEnd"/>
      <w:r w:rsidRPr="001C1A71">
        <w:rPr>
          <w:rFonts w:ascii="Arial" w:eastAsia="Times New Roman" w:hAnsi="Arial" w:cs="Arial"/>
          <w:sz w:val="21"/>
          <w:szCs w:val="21"/>
        </w:rPr>
        <w:t xml:space="preserve"> возбудителем туляремии от больных грызунов; трансмиссивным – осуществляется в результате укусов инфицированными кровососущими членистоногими (комарами, слепнями, клещами).</w:t>
      </w:r>
      <w:proofErr w:type="gramEnd"/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 xml:space="preserve">По результатам эпидемиологического расследования </w:t>
      </w:r>
      <w:proofErr w:type="gramStart"/>
      <w:r w:rsidRPr="001C1A71">
        <w:rPr>
          <w:rFonts w:ascii="Arial" w:eastAsia="Times New Roman" w:hAnsi="Arial" w:cs="Arial"/>
          <w:sz w:val="21"/>
          <w:szCs w:val="21"/>
        </w:rPr>
        <w:t>случаев, зарегистрированных в Республике Беларусь установлено</w:t>
      </w:r>
      <w:proofErr w:type="gramEnd"/>
      <w:r w:rsidRPr="001C1A71">
        <w:rPr>
          <w:rFonts w:ascii="Arial" w:eastAsia="Times New Roman" w:hAnsi="Arial" w:cs="Arial"/>
          <w:sz w:val="21"/>
          <w:szCs w:val="21"/>
        </w:rPr>
        <w:t>, что в более чем 90% случаев заражение людей произошло при укусах кровососущими насекомыми (слепни, комары, мошки) и клещами при посещении лесных массивов.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Меры профилактики.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Одной из важных профилактических мер на неблагополучных (энзоотичных) по туляремии территориях является иммунизация населения.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 К профилактическим мероприятиям также относится: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 – истребление грызунов, ограничение контакта с ними и с продуктами их жизнедеятельности;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– защита пищи и воды от доступа грызунов;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– уничтожение переносчиков возбудителя инфекции – дератизация и дезинсекция;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– меры личной профилактики в целях защиты от укусов кровососущих насекомых, клещей – использование репеллентов, одежды, закрывающей открытые участки тела, в том числе при посещении лесных массивов, использование механических устрой</w:t>
      </w:r>
      <w:proofErr w:type="gramStart"/>
      <w:r w:rsidRPr="001C1A71">
        <w:rPr>
          <w:rFonts w:ascii="Arial" w:eastAsia="Times New Roman" w:hAnsi="Arial" w:cs="Arial"/>
          <w:sz w:val="21"/>
          <w:szCs w:val="21"/>
        </w:rPr>
        <w:t>ств дл</w:t>
      </w:r>
      <w:proofErr w:type="gramEnd"/>
      <w:r w:rsidRPr="001C1A71">
        <w:rPr>
          <w:rFonts w:ascii="Arial" w:eastAsia="Times New Roman" w:hAnsi="Arial" w:cs="Arial"/>
          <w:sz w:val="21"/>
          <w:szCs w:val="21"/>
        </w:rPr>
        <w:t>я предупреждения проникновения насекомых в помещения;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– содержание в должном санитарном состоянии жилых помещений и приусадебных участков;</w:t>
      </w:r>
    </w:p>
    <w:p w:rsidR="001C1A71" w:rsidRPr="001C1A71" w:rsidRDefault="001C1A71" w:rsidP="001C1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C1A71">
        <w:rPr>
          <w:rFonts w:ascii="Arial" w:eastAsia="Times New Roman" w:hAnsi="Arial" w:cs="Arial"/>
          <w:sz w:val="21"/>
          <w:szCs w:val="21"/>
        </w:rPr>
        <w:t>– соблюдение правил личной гигиены.</w:t>
      </w:r>
    </w:p>
    <w:p w:rsidR="0022078E" w:rsidRPr="00310A5D" w:rsidRDefault="0022078E" w:rsidP="0053583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Материал подготовил помощник врача- </w:t>
      </w:r>
      <w:r w:rsidR="00E8694A">
        <w:rPr>
          <w:rStyle w:val="a4"/>
          <w:rFonts w:ascii="Times New Roman" w:hAnsi="Times New Roman" w:cs="Times New Roman"/>
          <w:sz w:val="24"/>
          <w:szCs w:val="24"/>
        </w:rPr>
        <w:t>эпидемиолога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 Кореличского районного ЦГЭ Воронцова Екатерина Михайловна </w:t>
      </w:r>
    </w:p>
    <w:p w:rsidR="006A6CE4" w:rsidRPr="00310A5D" w:rsidRDefault="0022078E" w:rsidP="00535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Обновлено 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17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.0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>.202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4</w:t>
      </w:r>
    </w:p>
    <w:sectPr w:rsidR="006A6CE4" w:rsidRPr="00310A5D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A6CA3"/>
    <w:multiLevelType w:val="multilevel"/>
    <w:tmpl w:val="D11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0F5709"/>
    <w:rsid w:val="001C1A71"/>
    <w:rsid w:val="0022078E"/>
    <w:rsid w:val="00310A5D"/>
    <w:rsid w:val="00535834"/>
    <w:rsid w:val="006A6CE4"/>
    <w:rsid w:val="007F36CB"/>
    <w:rsid w:val="008B093C"/>
    <w:rsid w:val="0094768C"/>
    <w:rsid w:val="00C22C32"/>
    <w:rsid w:val="00C45FAD"/>
    <w:rsid w:val="00CC046E"/>
    <w:rsid w:val="00D85E20"/>
    <w:rsid w:val="00E8694A"/>
    <w:rsid w:val="00F06FAE"/>
    <w:rsid w:val="00FC36F3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B0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0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0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B0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2022-06-24T06:22:00Z</dcterms:created>
  <dcterms:modified xsi:type="dcterms:W3CDTF">2024-04-17T08:03:00Z</dcterms:modified>
</cp:coreProperties>
</file>