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856" w:rsidRPr="005C4856" w:rsidRDefault="005C4856" w:rsidP="005C48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C4856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fldChar w:fldCharType="begin"/>
      </w:r>
      <w:r w:rsidRPr="005C4856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instrText xml:space="preserve"> HYPERLINK "https://www.polymia.by/category/100-dnej-zdorovya/" </w:instrText>
      </w:r>
      <w:r w:rsidRPr="005C4856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fldChar w:fldCharType="separate"/>
      </w:r>
      <w:r w:rsidRPr="005C4856">
        <w:rPr>
          <w:rFonts w:ascii="inherit" w:eastAsia="Times New Roman" w:hAnsi="inherit" w:cs="Times New Roman"/>
          <w:color w:val="FFFFFF"/>
          <w:sz w:val="18"/>
          <w:szCs w:val="18"/>
          <w:u w:val="single"/>
          <w:bdr w:val="none" w:sz="0" w:space="0" w:color="auto" w:frame="1"/>
          <w:shd w:val="clear" w:color="auto" w:fill="0084C6"/>
          <w:lang w:eastAsia="ru-RU"/>
        </w:rPr>
        <w:t>100 дней здоровья</w:t>
      </w:r>
      <w:r w:rsidRPr="005C4856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fldChar w:fldCharType="end"/>
      </w:r>
      <w:r w:rsidRPr="005C4856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 </w:t>
      </w:r>
      <w:hyperlink r:id="rId6" w:history="1">
        <w:r w:rsidRPr="005C4856">
          <w:rPr>
            <w:rFonts w:ascii="inherit" w:eastAsia="Times New Roman" w:hAnsi="inherit" w:cs="Times New Roman"/>
            <w:color w:val="FFFFFF"/>
            <w:sz w:val="18"/>
            <w:szCs w:val="18"/>
            <w:u w:val="single"/>
            <w:bdr w:val="none" w:sz="0" w:space="0" w:color="auto" w:frame="1"/>
            <w:shd w:val="clear" w:color="auto" w:fill="0084C6"/>
            <w:lang w:eastAsia="ru-RU"/>
          </w:rPr>
          <w:t>Кореличи - здоровый поселок</w:t>
        </w:r>
      </w:hyperlink>
      <w:r w:rsidRPr="005C4856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 </w:t>
      </w:r>
      <w:hyperlink r:id="rId7" w:history="1">
        <w:r w:rsidRPr="005C4856">
          <w:rPr>
            <w:rFonts w:ascii="inherit" w:eastAsia="Times New Roman" w:hAnsi="inherit" w:cs="Times New Roman"/>
            <w:color w:val="FFFFFF"/>
            <w:sz w:val="18"/>
            <w:szCs w:val="18"/>
            <w:u w:val="single"/>
            <w:bdr w:val="none" w:sz="0" w:space="0" w:color="auto" w:frame="1"/>
            <w:shd w:val="clear" w:color="auto" w:fill="0084C6"/>
            <w:lang w:eastAsia="ru-RU"/>
          </w:rPr>
          <w:t>Лента новостей</w:t>
        </w:r>
      </w:hyperlink>
      <w:r w:rsidRPr="005C4856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 </w:t>
      </w:r>
      <w:hyperlink r:id="rId8" w:history="1">
        <w:r w:rsidRPr="005C4856">
          <w:rPr>
            <w:rFonts w:ascii="inherit" w:eastAsia="Times New Roman" w:hAnsi="inherit" w:cs="Times New Roman"/>
            <w:color w:val="FFFFFF"/>
            <w:sz w:val="18"/>
            <w:szCs w:val="18"/>
            <w:u w:val="single"/>
            <w:bdr w:val="none" w:sz="0" w:space="0" w:color="auto" w:frame="1"/>
            <w:shd w:val="clear" w:color="auto" w:fill="0084C6"/>
            <w:lang w:eastAsia="ru-RU"/>
          </w:rPr>
          <w:t>Социум</w:t>
        </w:r>
      </w:hyperlink>
      <w:r w:rsidRPr="005C4856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 </w:t>
      </w:r>
    </w:p>
    <w:p w:rsidR="005C4856" w:rsidRPr="005C4856" w:rsidRDefault="005C4856" w:rsidP="005C4856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44"/>
          <w:szCs w:val="44"/>
          <w:lang w:eastAsia="ru-RU"/>
        </w:rPr>
      </w:pPr>
      <w:r w:rsidRPr="005C4856">
        <w:rPr>
          <w:rFonts w:ascii="Arial" w:eastAsia="Times New Roman" w:hAnsi="Arial" w:cs="Arial"/>
          <w:color w:val="333333"/>
          <w:kern w:val="36"/>
          <w:sz w:val="44"/>
          <w:szCs w:val="44"/>
          <w:lang w:eastAsia="ru-RU"/>
        </w:rPr>
        <w:t xml:space="preserve">Детский сад № 2 г.п. Кореличи передал эстафету культурно-спортивного марафона «100 дней здоровья» аптеке № 65. </w:t>
      </w:r>
      <w:proofErr w:type="spellStart"/>
      <w:r w:rsidRPr="005C4856">
        <w:rPr>
          <w:rFonts w:ascii="Arial" w:eastAsia="Times New Roman" w:hAnsi="Arial" w:cs="Arial"/>
          <w:color w:val="333333"/>
          <w:kern w:val="36"/>
          <w:sz w:val="44"/>
          <w:szCs w:val="44"/>
          <w:lang w:eastAsia="ru-RU"/>
        </w:rPr>
        <w:t>Фотофакт</w:t>
      </w:r>
      <w:proofErr w:type="spellEnd"/>
    </w:p>
    <w:p w:rsidR="005C4856" w:rsidRPr="005C4856" w:rsidRDefault="005C4856" w:rsidP="005C48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9" w:tooltip="14:07" w:history="1">
        <w:r w:rsidRPr="005C4856">
          <w:rPr>
            <w:rFonts w:ascii="inherit" w:eastAsia="Times New Roman" w:hAnsi="inherit" w:cs="Times New Roman"/>
            <w:color w:val="888888"/>
            <w:sz w:val="18"/>
            <w:szCs w:val="18"/>
            <w:u w:val="single"/>
            <w:bdr w:val="none" w:sz="0" w:space="0" w:color="auto" w:frame="1"/>
            <w:lang w:eastAsia="ru-RU"/>
          </w:rPr>
          <w:t> 20.05.2024</w:t>
        </w:r>
      </w:hyperlink>
      <w:hyperlink r:id="rId10" w:tooltip="14:07" w:history="1">
        <w:r w:rsidRPr="005C4856">
          <w:rPr>
            <w:rFonts w:ascii="inherit" w:eastAsia="Times New Roman" w:hAnsi="inherit" w:cs="Times New Roman"/>
            <w:color w:val="888888"/>
            <w:sz w:val="18"/>
            <w:szCs w:val="18"/>
            <w:u w:val="single"/>
            <w:bdr w:val="none" w:sz="0" w:space="0" w:color="auto" w:frame="1"/>
            <w:lang w:eastAsia="ru-RU"/>
          </w:rPr>
          <w:t> 181</w:t>
        </w:r>
      </w:hyperlink>
      <w:r w:rsidRPr="005C48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hyperlink r:id="rId11" w:tooltip="Админ" w:history="1">
        <w:r w:rsidRPr="005C4856">
          <w:rPr>
            <w:rFonts w:ascii="inherit" w:eastAsia="Times New Roman" w:hAnsi="inherit" w:cs="Times New Roman"/>
            <w:color w:val="888888"/>
            <w:sz w:val="18"/>
            <w:szCs w:val="18"/>
            <w:u w:val="single"/>
            <w:bdr w:val="none" w:sz="0" w:space="0" w:color="auto" w:frame="1"/>
            <w:lang w:eastAsia="ru-RU"/>
          </w:rPr>
          <w:t>Админ</w:t>
        </w:r>
      </w:hyperlink>
    </w:p>
    <w:p w:rsidR="005C4856" w:rsidRPr="005C4856" w:rsidRDefault="005C4856" w:rsidP="005C4856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5C4856">
        <w:rPr>
          <w:rFonts w:ascii="Times New Roman" w:eastAsia="Times New Roman" w:hAnsi="Times New Roman" w:cs="Times New Roman"/>
          <w:noProof/>
          <w:color w:val="444444"/>
          <w:sz w:val="23"/>
          <w:szCs w:val="23"/>
          <w:lang w:eastAsia="ru-RU"/>
        </w:rPr>
        <w:drawing>
          <wp:inline distT="0" distB="0" distL="0" distR="0" wp14:anchorId="441B654D" wp14:editId="6A0A1496">
            <wp:extent cx="4714240" cy="4094480"/>
            <wp:effectExtent l="0" t="0" r="0" b="1270"/>
            <wp:docPr id="1" name="Рисунок 1" descr="http://www.polymia.by/wp-content/uploads/2024/05/20240520_095833-495x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lymia.by/wp-content/uploads/2024/05/20240520_095833-495x53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240" cy="409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AF4" w:rsidRDefault="005C4856" w:rsidP="005C4856">
      <w:pPr>
        <w:shd w:val="clear" w:color="auto" w:fill="FFFFFF"/>
        <w:spacing w:after="225" w:line="240" w:lineRule="auto"/>
        <w:textAlignment w:val="baseline"/>
      </w:pPr>
      <w:r w:rsidRPr="005C4856">
        <w:rPr>
          <w:rFonts w:ascii="Times New Roman" w:eastAsia="Times New Roman" w:hAnsi="Times New Roman" w:cs="Times New Roman"/>
          <w:noProof/>
          <w:color w:val="444444"/>
          <w:sz w:val="23"/>
          <w:szCs w:val="23"/>
          <w:lang w:eastAsia="ru-RU"/>
        </w:rPr>
        <w:drawing>
          <wp:inline distT="0" distB="0" distL="0" distR="0" wp14:anchorId="59FCBFC0" wp14:editId="50551791">
            <wp:extent cx="5624695" cy="4216400"/>
            <wp:effectExtent l="0" t="0" r="0" b="0"/>
            <wp:docPr id="2" name="Рисунок 2" descr="http://www.polymia.by/wp-content/uploads/2024/05/20240520_100026-707x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olymia.by/wp-content/uploads/2024/05/20240520_100026-707x53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695" cy="421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5AF4" w:rsidSect="005C485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F0E5C"/>
    <w:multiLevelType w:val="multilevel"/>
    <w:tmpl w:val="000632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C43"/>
    <w:rsid w:val="00135C43"/>
    <w:rsid w:val="00555AF4"/>
    <w:rsid w:val="005C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8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8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3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3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1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lymia.by/category/socium/" TargetMode="External"/><Relationship Id="rId13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www.polymia.by/category/lenta-novostej/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lymia.by/category/korelichi-zdorovyj-poselok/" TargetMode="External"/><Relationship Id="rId11" Type="http://schemas.openxmlformats.org/officeDocument/2006/relationships/hyperlink" Target="https://www.polymia.by/author/inn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polymia.by/2024/05/detskij-sad-2-g-p-korelichi-peredal-estafetu-kulturno-sportivnogo-marafona-100-dnej-zdorovya-apteke-65-fotofak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lymia.by/2024/05/detskij-sad-2-g-p-korelichi-peredal-estafetu-kulturno-sportivnogo-marafona-100-dnej-zdorovya-apteke-65-fotofak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752</Characters>
  <Application>Microsoft Office Word</Application>
  <DocSecurity>0</DocSecurity>
  <Lines>6</Lines>
  <Paragraphs>1</Paragraphs>
  <ScaleCrop>false</ScaleCrop>
  <Company>Microsoft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2024-05-21T06:27:00Z</dcterms:created>
  <dcterms:modified xsi:type="dcterms:W3CDTF">2024-05-21T06:29:00Z</dcterms:modified>
</cp:coreProperties>
</file>